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45E1" w14:textId="77777777" w:rsidR="00E17A49" w:rsidRPr="00681925" w:rsidRDefault="00E17A49" w:rsidP="00E17A49">
      <w:pPr>
        <w:jc w:val="center"/>
        <w:rPr>
          <w:rStyle w:val="a7"/>
          <w:rFonts w:hint="eastAsia"/>
          <w:sz w:val="32"/>
          <w:szCs w:val="32"/>
        </w:rPr>
      </w:pPr>
      <w:bookmarkStart w:id="0" w:name="_Hlk231471849"/>
      <w:r w:rsidRPr="00681925">
        <w:rPr>
          <w:rStyle w:val="a7"/>
          <w:rFonts w:hint="eastAsia"/>
          <w:sz w:val="32"/>
          <w:szCs w:val="32"/>
        </w:rPr>
        <w:t>《</w:t>
      </w:r>
      <w:r w:rsidRPr="00BA1234">
        <w:rPr>
          <w:rStyle w:val="a7"/>
          <w:rFonts w:hint="eastAsia"/>
          <w:sz w:val="32"/>
          <w:szCs w:val="32"/>
        </w:rPr>
        <w:t>集成电路与嵌入式系统</w:t>
      </w:r>
      <w:r w:rsidRPr="00681925">
        <w:rPr>
          <w:rStyle w:val="a7"/>
          <w:rFonts w:hint="eastAsia"/>
          <w:sz w:val="32"/>
          <w:szCs w:val="32"/>
        </w:rPr>
        <w:t>》投稿须知</w:t>
      </w:r>
    </w:p>
    <w:p w14:paraId="70E9BD06" w14:textId="77777777" w:rsidR="00E17A49" w:rsidRDefault="00E17A49" w:rsidP="00E17A49">
      <w:pPr>
        <w:spacing w:line="300" w:lineRule="atLeast"/>
        <w:rPr>
          <w:rStyle w:val="a7"/>
          <w:rFonts w:hint="eastAsia"/>
          <w:sz w:val="20"/>
          <w:szCs w:val="20"/>
        </w:rPr>
      </w:pPr>
    </w:p>
    <w:p w14:paraId="52058BC9" w14:textId="77777777" w:rsidR="00E17A49" w:rsidRPr="001630AD" w:rsidRDefault="00E17A49" w:rsidP="00E17A49">
      <w:pPr>
        <w:spacing w:line="300" w:lineRule="atLeast"/>
        <w:rPr>
          <w:sz w:val="28"/>
          <w:szCs w:val="28"/>
        </w:rPr>
      </w:pPr>
      <w:r w:rsidRPr="001630AD">
        <w:rPr>
          <w:rStyle w:val="a7"/>
          <w:sz w:val="28"/>
          <w:szCs w:val="28"/>
        </w:rPr>
        <w:t>征稿范围</w:t>
      </w:r>
    </w:p>
    <w:p w14:paraId="39D07A8F" w14:textId="77777777" w:rsidR="00E17A49" w:rsidRPr="001630AD" w:rsidRDefault="00E17A49" w:rsidP="00E17A49">
      <w:pPr>
        <w:spacing w:line="300" w:lineRule="atLeast"/>
        <w:ind w:firstLineChars="200" w:firstLine="420"/>
        <w:rPr>
          <w:szCs w:val="21"/>
        </w:rPr>
      </w:pPr>
      <w:r w:rsidRPr="001630AD">
        <w:rPr>
          <w:rFonts w:hint="eastAsia"/>
          <w:szCs w:val="21"/>
        </w:rPr>
        <w:t>《集成电路与嵌入式系统</w:t>
      </w:r>
      <w:r w:rsidRPr="001630AD">
        <w:rPr>
          <w:szCs w:val="21"/>
        </w:rPr>
        <w:t>》主要刊载与</w:t>
      </w:r>
      <w:r w:rsidRPr="001630AD">
        <w:rPr>
          <w:rFonts w:hint="eastAsia"/>
          <w:szCs w:val="21"/>
        </w:rPr>
        <w:t>集成电路和嵌入式系统</w:t>
      </w:r>
      <w:r w:rsidRPr="001630AD">
        <w:rPr>
          <w:szCs w:val="21"/>
        </w:rPr>
        <w:t>相关的综述</w:t>
      </w:r>
      <w:r w:rsidRPr="001630AD">
        <w:rPr>
          <w:rFonts w:hint="eastAsia"/>
          <w:szCs w:val="21"/>
        </w:rPr>
        <w:t>和学术</w:t>
      </w:r>
      <w:r w:rsidRPr="001630AD">
        <w:rPr>
          <w:szCs w:val="21"/>
        </w:rPr>
        <w:t>论文</w:t>
      </w:r>
      <w:r w:rsidRPr="001630AD">
        <w:rPr>
          <w:rFonts w:hint="eastAsia"/>
          <w:szCs w:val="21"/>
        </w:rPr>
        <w:t>，具体涵盖电路与系统理论与技术、大规模集成电路设计与制造、嵌入式与系统优化、混沌与非线性电路、传感器与物联网、信号与信息处理系统等方面。</w:t>
      </w:r>
    </w:p>
    <w:p w14:paraId="0DFA7FF1" w14:textId="77777777" w:rsidR="00E17A49" w:rsidRPr="001630AD" w:rsidRDefault="00E17A49" w:rsidP="00E17A49">
      <w:pPr>
        <w:spacing w:line="300" w:lineRule="atLeast"/>
        <w:ind w:firstLineChars="200" w:firstLine="420"/>
        <w:rPr>
          <w:rFonts w:hint="eastAsia"/>
          <w:szCs w:val="21"/>
        </w:rPr>
      </w:pPr>
    </w:p>
    <w:p w14:paraId="5E0AF8AC" w14:textId="77777777" w:rsidR="00E17A49" w:rsidRPr="001630AD" w:rsidRDefault="00E17A49" w:rsidP="00E17A49">
      <w:pPr>
        <w:spacing w:line="300" w:lineRule="atLeast"/>
        <w:rPr>
          <w:rStyle w:val="a7"/>
          <w:sz w:val="28"/>
          <w:szCs w:val="28"/>
        </w:rPr>
      </w:pPr>
      <w:r w:rsidRPr="001630AD">
        <w:rPr>
          <w:rStyle w:val="a7"/>
          <w:sz w:val="28"/>
          <w:szCs w:val="28"/>
        </w:rPr>
        <w:t>投稿方式</w:t>
      </w:r>
    </w:p>
    <w:p w14:paraId="65F2BA32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szCs w:val="21"/>
        </w:rPr>
        <w:t>作者</w:t>
      </w:r>
      <w:r w:rsidRPr="001630AD">
        <w:rPr>
          <w:rFonts w:hint="eastAsia"/>
          <w:szCs w:val="21"/>
        </w:rPr>
        <w:t>请登录</w:t>
      </w:r>
      <w:r w:rsidRPr="0087196C">
        <w:rPr>
          <w:rFonts w:hint="eastAsia"/>
          <w:szCs w:val="21"/>
        </w:rPr>
        <w:t>本刊官网（</w:t>
      </w:r>
      <w:r w:rsidRPr="0087196C">
        <w:rPr>
          <w:rFonts w:hint="eastAsia"/>
          <w:szCs w:val="21"/>
        </w:rPr>
        <w:t>www.jices.cn</w:t>
      </w:r>
      <w:r w:rsidRPr="0087196C">
        <w:rPr>
          <w:rFonts w:hint="eastAsia"/>
          <w:szCs w:val="21"/>
        </w:rPr>
        <w:t>）</w:t>
      </w:r>
      <w:r w:rsidRPr="001630AD">
        <w:rPr>
          <w:rFonts w:hint="eastAsia"/>
          <w:szCs w:val="21"/>
        </w:rPr>
        <w:t>）进行在线</w:t>
      </w:r>
      <w:r w:rsidRPr="001630AD">
        <w:rPr>
          <w:szCs w:val="21"/>
        </w:rPr>
        <w:t>投稿、</w:t>
      </w:r>
      <w:proofErr w:type="gramStart"/>
      <w:r w:rsidRPr="001630AD">
        <w:rPr>
          <w:szCs w:val="21"/>
        </w:rPr>
        <w:t>查稿</w:t>
      </w:r>
      <w:r w:rsidRPr="001630AD">
        <w:rPr>
          <w:rFonts w:hint="eastAsia"/>
          <w:szCs w:val="21"/>
        </w:rPr>
        <w:t>等</w:t>
      </w:r>
      <w:proofErr w:type="gramEnd"/>
      <w:r w:rsidRPr="001630AD">
        <w:rPr>
          <w:szCs w:val="21"/>
        </w:rPr>
        <w:t>。注册</w:t>
      </w:r>
      <w:r w:rsidRPr="001630AD">
        <w:rPr>
          <w:rFonts w:hint="eastAsia"/>
          <w:szCs w:val="21"/>
        </w:rPr>
        <w:t>时，</w:t>
      </w:r>
      <w:r w:rsidRPr="001630AD">
        <w:rPr>
          <w:szCs w:val="21"/>
        </w:rPr>
        <w:t>请提供真实姓名、单位、详细通信地址、联系电话、邮政编码、电子</w:t>
      </w:r>
      <w:r>
        <w:rPr>
          <w:rFonts w:hint="eastAsia"/>
          <w:szCs w:val="21"/>
        </w:rPr>
        <w:t>邮</w:t>
      </w:r>
      <w:r w:rsidRPr="001630AD">
        <w:rPr>
          <w:szCs w:val="21"/>
        </w:rPr>
        <w:t>箱等</w:t>
      </w:r>
      <w:r>
        <w:rPr>
          <w:rFonts w:hint="eastAsia"/>
          <w:szCs w:val="21"/>
        </w:rPr>
        <w:t>信息</w:t>
      </w:r>
      <w:r w:rsidRPr="001630AD">
        <w:rPr>
          <w:szCs w:val="21"/>
        </w:rPr>
        <w:t>。</w:t>
      </w:r>
    </w:p>
    <w:p w14:paraId="2BDDF698" w14:textId="77777777" w:rsidR="00E17A49" w:rsidRDefault="00E17A49" w:rsidP="00E17A49">
      <w:pPr>
        <w:spacing w:line="300" w:lineRule="atLeast"/>
        <w:rPr>
          <w:szCs w:val="21"/>
        </w:rPr>
      </w:pPr>
      <w:r w:rsidRPr="001630AD">
        <w:rPr>
          <w:szCs w:val="21"/>
        </w:rPr>
        <w:t> </w:t>
      </w:r>
    </w:p>
    <w:p w14:paraId="7D49E44E" w14:textId="77777777" w:rsidR="00E17A49" w:rsidRPr="001630AD" w:rsidRDefault="00E17A49" w:rsidP="00E17A49">
      <w:pPr>
        <w:spacing w:line="300" w:lineRule="atLeast"/>
        <w:rPr>
          <w:rStyle w:val="a7"/>
          <w:rFonts w:hint="eastAsia"/>
          <w:sz w:val="28"/>
          <w:szCs w:val="28"/>
        </w:rPr>
      </w:pPr>
      <w:r w:rsidRPr="001630AD">
        <w:rPr>
          <w:rStyle w:val="a7"/>
          <w:sz w:val="28"/>
          <w:szCs w:val="28"/>
        </w:rPr>
        <w:t>投稿</w:t>
      </w:r>
      <w:r w:rsidRPr="001630AD">
        <w:rPr>
          <w:rStyle w:val="a7"/>
          <w:rFonts w:hint="eastAsia"/>
          <w:sz w:val="28"/>
          <w:szCs w:val="28"/>
        </w:rPr>
        <w:t>要求</w:t>
      </w:r>
    </w:p>
    <w:p w14:paraId="16C8824B" w14:textId="77777777" w:rsidR="00E17A49" w:rsidRDefault="00E17A49" w:rsidP="00E17A49">
      <w:pPr>
        <w:spacing w:line="300" w:lineRule="atLeast"/>
        <w:ind w:firstLineChars="200" w:firstLine="420"/>
        <w:rPr>
          <w:rFonts w:hint="eastAsia"/>
          <w:color w:val="000000"/>
          <w:szCs w:val="21"/>
        </w:rPr>
      </w:pPr>
      <w:r w:rsidRPr="003B2826">
        <w:rPr>
          <w:rFonts w:hint="eastAsia"/>
          <w:color w:val="000000"/>
          <w:szCs w:val="21"/>
        </w:rPr>
        <w:t>1.</w:t>
      </w:r>
      <w:r w:rsidRPr="003B2826">
        <w:rPr>
          <w:rFonts w:hint="eastAsia"/>
          <w:color w:val="000000"/>
          <w:szCs w:val="21"/>
        </w:rPr>
        <w:t>从</w:t>
      </w:r>
      <w:proofErr w:type="gramStart"/>
      <w:r w:rsidRPr="003B2826">
        <w:rPr>
          <w:rFonts w:hint="eastAsia"/>
          <w:color w:val="000000"/>
          <w:szCs w:val="21"/>
        </w:rPr>
        <w:t>本刊官网“下载中心”</w:t>
      </w:r>
      <w:proofErr w:type="gramEnd"/>
      <w:r w:rsidRPr="003B2826">
        <w:rPr>
          <w:rFonts w:hint="eastAsia"/>
          <w:color w:val="000000"/>
          <w:szCs w:val="21"/>
        </w:rPr>
        <w:t>下载“论文模板”，按要求对投稿论文进行修改和完善。</w:t>
      </w:r>
    </w:p>
    <w:p w14:paraId="253B37C3" w14:textId="77777777" w:rsidR="00E17A49" w:rsidRPr="001023B1" w:rsidRDefault="00E17A49" w:rsidP="00E17A49">
      <w:pPr>
        <w:spacing w:line="300" w:lineRule="atLeast"/>
        <w:ind w:firstLineChars="200" w:firstLine="420"/>
        <w:rPr>
          <w:rFonts w:hint="eastAsia"/>
          <w:color w:val="000000"/>
          <w:szCs w:val="21"/>
        </w:rPr>
      </w:pPr>
      <w:r w:rsidRPr="003B2826">
        <w:rPr>
          <w:rFonts w:hint="eastAsia"/>
          <w:color w:val="000000"/>
          <w:szCs w:val="21"/>
        </w:rPr>
        <w:t>2.</w:t>
      </w:r>
      <w:r w:rsidRPr="003B2826">
        <w:rPr>
          <w:rFonts w:hint="eastAsia"/>
          <w:color w:val="000000"/>
          <w:szCs w:val="21"/>
        </w:rPr>
        <w:t>从</w:t>
      </w:r>
      <w:proofErr w:type="gramStart"/>
      <w:r w:rsidRPr="003B2826">
        <w:rPr>
          <w:rFonts w:hint="eastAsia"/>
          <w:color w:val="000000"/>
          <w:szCs w:val="21"/>
        </w:rPr>
        <w:t>本刊官网“下载中心”</w:t>
      </w:r>
      <w:proofErr w:type="gramEnd"/>
      <w:r w:rsidRPr="003B2826">
        <w:rPr>
          <w:rFonts w:hint="eastAsia"/>
          <w:color w:val="000000"/>
          <w:szCs w:val="21"/>
        </w:rPr>
        <w:t>下载“</w:t>
      </w:r>
      <w:r w:rsidRPr="00A460B3">
        <w:rPr>
          <w:rFonts w:hint="eastAsia"/>
          <w:color w:val="000000"/>
          <w:szCs w:val="21"/>
        </w:rPr>
        <w:t>版权转让协议</w:t>
      </w:r>
      <w:r w:rsidRPr="001023B1">
        <w:rPr>
          <w:rFonts w:hint="eastAsia"/>
          <w:color w:val="000000"/>
          <w:szCs w:val="21"/>
        </w:rPr>
        <w:t>及投稿承诺”</w:t>
      </w:r>
      <w:r w:rsidRPr="003B2826">
        <w:rPr>
          <w:rFonts w:hint="eastAsia"/>
          <w:color w:val="000000"/>
          <w:szCs w:val="21"/>
        </w:rPr>
        <w:t>和“</w:t>
      </w:r>
      <w:r w:rsidRPr="00A460B3">
        <w:rPr>
          <w:rFonts w:hint="eastAsia"/>
          <w:color w:val="000000"/>
          <w:szCs w:val="21"/>
        </w:rPr>
        <w:t>保密审查</w:t>
      </w:r>
      <w:r w:rsidRPr="001023B1">
        <w:rPr>
          <w:rFonts w:hint="eastAsia"/>
          <w:color w:val="000000"/>
          <w:szCs w:val="21"/>
        </w:rPr>
        <w:t>证明</w:t>
      </w:r>
      <w:r w:rsidRPr="003B2826">
        <w:rPr>
          <w:rFonts w:hint="eastAsia"/>
          <w:color w:val="000000"/>
          <w:szCs w:val="21"/>
        </w:rPr>
        <w:t>”，全部填写并按照要求签字、盖章，扫描或拍照后</w:t>
      </w:r>
      <w:r w:rsidRPr="001023B1">
        <w:rPr>
          <w:rFonts w:hint="eastAsia"/>
          <w:color w:val="000000"/>
          <w:szCs w:val="21"/>
        </w:rPr>
        <w:t>上传</w:t>
      </w:r>
      <w:r w:rsidRPr="003B2826">
        <w:rPr>
          <w:rFonts w:hint="eastAsia"/>
          <w:color w:val="000000"/>
          <w:szCs w:val="21"/>
        </w:rPr>
        <w:t>。</w:t>
      </w:r>
    </w:p>
    <w:p w14:paraId="6BD6F660" w14:textId="77777777" w:rsidR="00E17A49" w:rsidRPr="001630AD" w:rsidRDefault="00E17A49" w:rsidP="00E17A49">
      <w:pPr>
        <w:spacing w:line="300" w:lineRule="atLeast"/>
        <w:ind w:firstLineChars="200" w:firstLine="420"/>
        <w:rPr>
          <w:color w:val="000000"/>
          <w:szCs w:val="21"/>
        </w:rPr>
      </w:pPr>
      <w:r w:rsidRPr="001630AD">
        <w:rPr>
          <w:rFonts w:hint="eastAsia"/>
          <w:color w:val="000000"/>
          <w:szCs w:val="21"/>
        </w:rPr>
        <w:t>3.</w:t>
      </w:r>
      <w:r w:rsidRPr="001630AD">
        <w:rPr>
          <w:color w:val="000000"/>
          <w:szCs w:val="21"/>
        </w:rPr>
        <w:t xml:space="preserve"> </w:t>
      </w:r>
      <w:r w:rsidRPr="001630AD">
        <w:rPr>
          <w:color w:val="000000"/>
          <w:szCs w:val="21"/>
        </w:rPr>
        <w:t>登</w:t>
      </w:r>
      <w:r w:rsidRPr="001630AD">
        <w:rPr>
          <w:rFonts w:hint="eastAsia"/>
          <w:color w:val="000000"/>
          <w:szCs w:val="21"/>
        </w:rPr>
        <w:t>录</w:t>
      </w:r>
      <w:r w:rsidRPr="001630AD">
        <w:rPr>
          <w:color w:val="000000"/>
          <w:szCs w:val="21"/>
        </w:rPr>
        <w:t>“</w:t>
      </w:r>
      <w:r w:rsidRPr="001630AD">
        <w:rPr>
          <w:color w:val="000000"/>
          <w:szCs w:val="21"/>
        </w:rPr>
        <w:t>作者</w:t>
      </w:r>
      <w:r w:rsidRPr="001630AD">
        <w:rPr>
          <w:rFonts w:hint="eastAsia"/>
          <w:color w:val="000000"/>
          <w:szCs w:val="21"/>
        </w:rPr>
        <w:t>中心</w:t>
      </w:r>
      <w:r>
        <w:rPr>
          <w:rFonts w:hint="eastAsia"/>
          <w:color w:val="000000"/>
          <w:szCs w:val="21"/>
        </w:rPr>
        <w:t>”</w:t>
      </w:r>
      <w:r w:rsidRPr="001630AD">
        <w:rPr>
          <w:rFonts w:hint="eastAsia"/>
          <w:color w:val="000000"/>
          <w:szCs w:val="21"/>
        </w:rPr>
        <w:t>按照系统提示上传论文（</w:t>
      </w:r>
      <w:r w:rsidRPr="001630AD">
        <w:rPr>
          <w:color w:val="000000"/>
          <w:szCs w:val="21"/>
        </w:rPr>
        <w:t>如果是新作者，请先注册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color w:val="000000"/>
          <w:szCs w:val="21"/>
        </w:rPr>
        <w:t>如果已经拥有用户名和密码，直接登录即可</w:t>
      </w:r>
      <w:r w:rsidRPr="001630AD">
        <w:rPr>
          <w:rFonts w:hint="eastAsia"/>
          <w:color w:val="000000"/>
          <w:szCs w:val="21"/>
        </w:rPr>
        <w:t>）</w:t>
      </w:r>
      <w:r w:rsidRPr="001630AD">
        <w:rPr>
          <w:color w:val="000000"/>
          <w:szCs w:val="21"/>
        </w:rPr>
        <w:t>。</w:t>
      </w:r>
    </w:p>
    <w:p w14:paraId="30B6A61B" w14:textId="77777777" w:rsidR="00E17A49" w:rsidRPr="001630AD" w:rsidRDefault="00E17A49" w:rsidP="00E17A49">
      <w:pPr>
        <w:spacing w:line="300" w:lineRule="atLeast"/>
        <w:ind w:firstLineChars="200" w:firstLine="420"/>
        <w:rPr>
          <w:color w:val="000000"/>
          <w:szCs w:val="21"/>
        </w:rPr>
      </w:pPr>
      <w:r w:rsidRPr="001630AD">
        <w:rPr>
          <w:rFonts w:hint="eastAsia"/>
          <w:color w:val="000000"/>
          <w:szCs w:val="21"/>
        </w:rPr>
        <w:t>4.</w:t>
      </w:r>
      <w:r w:rsidRPr="001630AD">
        <w:rPr>
          <w:rFonts w:hint="eastAsia"/>
          <w:color w:val="000000"/>
          <w:szCs w:val="21"/>
        </w:rPr>
        <w:t>友情提醒：因编辑部通常与第一作者或通信作者进行联系，故在投稿时请务必确</w:t>
      </w:r>
      <w:r>
        <w:rPr>
          <w:rFonts w:hint="eastAsia"/>
          <w:color w:val="000000"/>
          <w:szCs w:val="21"/>
        </w:rPr>
        <w:t>保</w:t>
      </w:r>
      <w:r w:rsidRPr="001630AD">
        <w:rPr>
          <w:rFonts w:hint="eastAsia"/>
          <w:color w:val="000000"/>
          <w:szCs w:val="21"/>
        </w:rPr>
        <w:t>第一作者和通信作者的</w:t>
      </w:r>
      <w:r>
        <w:rPr>
          <w:rFonts w:hint="eastAsia"/>
          <w:color w:val="000000"/>
          <w:szCs w:val="21"/>
        </w:rPr>
        <w:t>电子</w:t>
      </w:r>
      <w:r w:rsidRPr="001630AD">
        <w:rPr>
          <w:rFonts w:hint="eastAsia"/>
          <w:color w:val="000000"/>
          <w:szCs w:val="21"/>
        </w:rPr>
        <w:t>邮箱和手机号</w:t>
      </w:r>
      <w:r>
        <w:rPr>
          <w:rFonts w:hint="eastAsia"/>
          <w:color w:val="000000"/>
          <w:szCs w:val="21"/>
        </w:rPr>
        <w:t>码</w:t>
      </w:r>
      <w:r w:rsidRPr="001630AD">
        <w:rPr>
          <w:rFonts w:hint="eastAsia"/>
          <w:color w:val="000000"/>
          <w:szCs w:val="21"/>
        </w:rPr>
        <w:t>填写准确。</w:t>
      </w:r>
    </w:p>
    <w:p w14:paraId="6A0F1C91" w14:textId="77777777" w:rsidR="00E17A49" w:rsidRPr="001630AD" w:rsidRDefault="00E17A49" w:rsidP="00E17A49">
      <w:pPr>
        <w:ind w:leftChars="100" w:left="210" w:firstLineChars="100" w:firstLine="211"/>
        <w:rPr>
          <w:rFonts w:hint="eastAsia"/>
          <w:b/>
          <w:szCs w:val="21"/>
        </w:rPr>
      </w:pPr>
      <w:r w:rsidRPr="001630AD">
        <w:rPr>
          <w:rFonts w:hint="eastAsia"/>
          <w:b/>
          <w:szCs w:val="21"/>
        </w:rPr>
        <w:t xml:space="preserve"> </w:t>
      </w:r>
      <w:r w:rsidRPr="001630AD">
        <w:rPr>
          <w:b/>
          <w:szCs w:val="21"/>
        </w:rPr>
        <w:t xml:space="preserve">  </w:t>
      </w:r>
    </w:p>
    <w:p w14:paraId="60C7E0CF" w14:textId="77777777" w:rsidR="00E17A49" w:rsidRPr="001630AD" w:rsidRDefault="00E17A49" w:rsidP="00E17A49">
      <w:pPr>
        <w:spacing w:line="300" w:lineRule="atLeast"/>
        <w:rPr>
          <w:rStyle w:val="a7"/>
          <w:rFonts w:hint="eastAsia"/>
          <w:bCs w:val="0"/>
          <w:sz w:val="28"/>
          <w:szCs w:val="28"/>
        </w:rPr>
      </w:pPr>
      <w:r w:rsidRPr="001630AD">
        <w:rPr>
          <w:rStyle w:val="a7"/>
          <w:rFonts w:hint="eastAsia"/>
          <w:bCs w:val="0"/>
          <w:sz w:val="28"/>
          <w:szCs w:val="28"/>
        </w:rPr>
        <w:t>审稿相关</w:t>
      </w:r>
    </w:p>
    <w:p w14:paraId="6F0841E2" w14:textId="77777777" w:rsidR="00E17A49" w:rsidRPr="001630AD" w:rsidRDefault="00E17A49" w:rsidP="00E17A49">
      <w:pPr>
        <w:pStyle w:val="paragraph"/>
        <w:spacing w:before="60" w:beforeAutospacing="0" w:after="60" w:afterAutospacing="0" w:line="312" w:lineRule="auto"/>
        <w:ind w:firstLineChars="200" w:firstLine="420"/>
        <w:rPr>
          <w:rFonts w:ascii="Times New Roman" w:eastAsia="宋体" w:hAnsi="Times New Roman" w:hint="eastAsia"/>
          <w:color w:val="000000"/>
          <w:kern w:val="2"/>
          <w:sz w:val="21"/>
          <w:szCs w:val="21"/>
        </w:rPr>
      </w:pP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 xml:space="preserve">1. 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审稿流程：</w:t>
      </w:r>
      <w:proofErr w:type="gramStart"/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本刊对</w:t>
      </w:r>
      <w:proofErr w:type="gramEnd"/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来稿实行严格的审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稿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制度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：编辑初审、两位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或两位以上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同行专家外审、主编终审。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无论稿件是否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录用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，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均会给出具体的审稿意见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。稿件处理时间一般为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2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个月，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如超过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2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个月未处理完毕，作者可打电话咨询</w:t>
      </w:r>
      <w:r w:rsidRPr="001630AD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稿件处理情况</w:t>
      </w:r>
      <w:r w:rsidRPr="001630AD">
        <w:rPr>
          <w:rFonts w:ascii="Times New Roman" w:eastAsia="宋体" w:hAnsi="Times New Roman"/>
          <w:color w:val="000000"/>
          <w:kern w:val="2"/>
          <w:sz w:val="21"/>
          <w:szCs w:val="21"/>
        </w:rPr>
        <w:t>。</w:t>
      </w:r>
    </w:p>
    <w:p w14:paraId="2AD46F64" w14:textId="77777777" w:rsidR="00E17A49" w:rsidRPr="001630AD" w:rsidRDefault="00E17A49" w:rsidP="00E17A49">
      <w:pPr>
        <w:ind w:firstLineChars="200" w:firstLine="420"/>
        <w:rPr>
          <w:rFonts w:hint="eastAsia"/>
          <w:color w:val="000000"/>
          <w:szCs w:val="21"/>
        </w:rPr>
      </w:pPr>
      <w:r w:rsidRPr="001630AD">
        <w:rPr>
          <w:rFonts w:hint="eastAsia"/>
          <w:color w:val="000000"/>
          <w:szCs w:val="21"/>
        </w:rPr>
        <w:t xml:space="preserve">2. </w:t>
      </w:r>
      <w:r w:rsidRPr="001630AD">
        <w:rPr>
          <w:rFonts w:hint="eastAsia"/>
          <w:color w:val="000000"/>
          <w:szCs w:val="21"/>
        </w:rPr>
        <w:t>申辩流程：对于退稿的稿件允许作者就审稿意见问题提出申辩。具体申辩流程：作者必须提出书面申辩意见，全体作者签名之后通过投审稿系统重新投稿，并在备注中注明申辩稿件及</w:t>
      </w:r>
      <w:proofErr w:type="gramStart"/>
      <w:r w:rsidRPr="001630AD">
        <w:rPr>
          <w:rFonts w:hint="eastAsia"/>
          <w:color w:val="000000"/>
          <w:szCs w:val="21"/>
        </w:rPr>
        <w:t>原稿号方可</w:t>
      </w:r>
      <w:proofErr w:type="gramEnd"/>
      <w:r w:rsidRPr="001630AD">
        <w:rPr>
          <w:rFonts w:hint="eastAsia"/>
          <w:color w:val="000000"/>
          <w:szCs w:val="21"/>
        </w:rPr>
        <w:t>启动申辩程序。对于申辩稿件，编辑部会另请第三方专家审查，然后由编委会或主编进行仲裁。</w:t>
      </w:r>
    </w:p>
    <w:p w14:paraId="32C22592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rFonts w:hint="eastAsia"/>
          <w:color w:val="000000"/>
          <w:szCs w:val="21"/>
        </w:rPr>
        <w:t xml:space="preserve">3. </w:t>
      </w:r>
      <w:r w:rsidRPr="001630AD">
        <w:rPr>
          <w:rFonts w:hint="eastAsia"/>
          <w:color w:val="000000"/>
          <w:szCs w:val="21"/>
        </w:rPr>
        <w:t>审稿要求：</w:t>
      </w:r>
      <w:r w:rsidRPr="001630AD">
        <w:rPr>
          <w:color w:val="000000"/>
          <w:szCs w:val="21"/>
        </w:rPr>
        <w:t>本刊选录稿件主要视其是否有创新点及其</w:t>
      </w:r>
      <w:r w:rsidRPr="001630AD">
        <w:rPr>
          <w:rFonts w:hint="eastAsia"/>
          <w:color w:val="000000"/>
          <w:szCs w:val="21"/>
        </w:rPr>
        <w:t>学术</w:t>
      </w:r>
      <w:r w:rsidRPr="001630AD">
        <w:rPr>
          <w:color w:val="000000"/>
          <w:szCs w:val="21"/>
        </w:rPr>
        <w:t>价值，并综合其在下述方面的表现：</w:t>
      </w:r>
      <w:r w:rsidRPr="001630AD">
        <w:rPr>
          <w:rFonts w:ascii="宋体" w:hAnsi="宋体" w:cs="宋体" w:hint="eastAsia"/>
          <w:color w:val="000000"/>
          <w:szCs w:val="21"/>
        </w:rPr>
        <w:t>①</w:t>
      </w:r>
      <w:r w:rsidRPr="001630AD">
        <w:rPr>
          <w:color w:val="000000"/>
          <w:szCs w:val="21"/>
        </w:rPr>
        <w:t>立题的科学</w:t>
      </w:r>
      <w:r w:rsidRPr="001630AD">
        <w:rPr>
          <w:color w:val="000000"/>
          <w:szCs w:val="21"/>
        </w:rPr>
        <w:t>/</w:t>
      </w:r>
      <w:r w:rsidRPr="001630AD">
        <w:rPr>
          <w:color w:val="000000"/>
          <w:szCs w:val="21"/>
        </w:rPr>
        <w:t>工程意义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rFonts w:ascii="宋体" w:hAnsi="宋体" w:cs="宋体" w:hint="eastAsia"/>
          <w:color w:val="000000"/>
          <w:szCs w:val="21"/>
        </w:rPr>
        <w:t>②</w:t>
      </w:r>
      <w:r w:rsidRPr="001630AD">
        <w:rPr>
          <w:color w:val="000000"/>
          <w:szCs w:val="21"/>
        </w:rPr>
        <w:t>对科研进展的了解和引用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rFonts w:ascii="宋体" w:hAnsi="宋体" w:cs="宋体" w:hint="eastAsia"/>
          <w:color w:val="000000"/>
          <w:szCs w:val="21"/>
        </w:rPr>
        <w:t>③</w:t>
      </w:r>
      <w:r w:rsidRPr="001630AD">
        <w:rPr>
          <w:color w:val="000000"/>
          <w:szCs w:val="21"/>
        </w:rPr>
        <w:t>方法或其应用的创新性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rFonts w:ascii="宋体" w:hAnsi="宋体" w:cs="宋体" w:hint="eastAsia"/>
          <w:color w:val="000000"/>
          <w:szCs w:val="21"/>
        </w:rPr>
        <w:t>④</w:t>
      </w:r>
      <w:r w:rsidRPr="001630AD">
        <w:rPr>
          <w:color w:val="000000"/>
          <w:szCs w:val="21"/>
        </w:rPr>
        <w:t>方法和论证的科学性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rFonts w:ascii="宋体" w:hAnsi="宋体" w:cs="宋体" w:hint="eastAsia"/>
          <w:color w:val="000000"/>
          <w:szCs w:val="21"/>
        </w:rPr>
        <w:t>⑤</w:t>
      </w:r>
      <w:r w:rsidRPr="001630AD">
        <w:rPr>
          <w:color w:val="000000"/>
          <w:szCs w:val="21"/>
        </w:rPr>
        <w:t>结论</w:t>
      </w:r>
      <w:r w:rsidRPr="001630AD">
        <w:rPr>
          <w:color w:val="000000"/>
          <w:szCs w:val="21"/>
        </w:rPr>
        <w:t>/</w:t>
      </w:r>
      <w:r w:rsidRPr="001630AD">
        <w:rPr>
          <w:color w:val="000000"/>
          <w:szCs w:val="21"/>
        </w:rPr>
        <w:t>结果的合理可信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rFonts w:ascii="宋体" w:hAnsi="宋体" w:cs="宋体" w:hint="eastAsia"/>
          <w:color w:val="000000"/>
          <w:szCs w:val="21"/>
        </w:rPr>
        <w:t>⑥</w:t>
      </w:r>
      <w:r w:rsidRPr="001630AD">
        <w:rPr>
          <w:color w:val="000000"/>
          <w:szCs w:val="21"/>
        </w:rPr>
        <w:t>工程应用的前景与效益</w:t>
      </w:r>
      <w:r w:rsidRPr="001630AD">
        <w:rPr>
          <w:rFonts w:hint="eastAsia"/>
          <w:color w:val="000000"/>
          <w:szCs w:val="21"/>
        </w:rPr>
        <w:t>；</w:t>
      </w:r>
      <w:r w:rsidRPr="001630AD">
        <w:rPr>
          <w:rFonts w:ascii="宋体" w:hAnsi="宋体" w:cs="宋体" w:hint="eastAsia"/>
          <w:color w:val="000000"/>
          <w:szCs w:val="21"/>
        </w:rPr>
        <w:t>⑦</w:t>
      </w:r>
      <w:r w:rsidRPr="001630AD">
        <w:rPr>
          <w:color w:val="000000"/>
          <w:szCs w:val="21"/>
        </w:rPr>
        <w:t>写作质量。</w:t>
      </w:r>
    </w:p>
    <w:p w14:paraId="5D282E80" w14:textId="77777777" w:rsidR="00E17A49" w:rsidRPr="001630AD" w:rsidRDefault="00E17A49" w:rsidP="00E17A49">
      <w:pPr>
        <w:rPr>
          <w:rStyle w:val="a7"/>
          <w:rFonts w:hint="eastAsia"/>
          <w:szCs w:val="21"/>
        </w:rPr>
      </w:pPr>
    </w:p>
    <w:p w14:paraId="698CC3E2" w14:textId="77777777" w:rsidR="00E17A49" w:rsidRPr="005F55E4" w:rsidRDefault="00E17A49" w:rsidP="00E17A49">
      <w:pPr>
        <w:spacing w:line="300" w:lineRule="atLeast"/>
        <w:rPr>
          <w:rStyle w:val="a7"/>
          <w:rFonts w:hint="eastAsia"/>
          <w:sz w:val="28"/>
          <w:szCs w:val="28"/>
        </w:rPr>
      </w:pPr>
      <w:r>
        <w:rPr>
          <w:rStyle w:val="a7"/>
          <w:rFonts w:hint="eastAsia"/>
          <w:sz w:val="28"/>
          <w:szCs w:val="28"/>
        </w:rPr>
        <w:t>录用与版权</w:t>
      </w:r>
    </w:p>
    <w:p w14:paraId="584397B5" w14:textId="77777777" w:rsidR="00E17A49" w:rsidRPr="001630AD" w:rsidRDefault="00E17A49" w:rsidP="00E17A49">
      <w:pPr>
        <w:ind w:firstLineChars="200" w:firstLine="420"/>
        <w:rPr>
          <w:rFonts w:hint="eastAsia"/>
          <w:color w:val="000000"/>
          <w:szCs w:val="21"/>
        </w:rPr>
      </w:pPr>
      <w:r w:rsidRPr="001630AD">
        <w:rPr>
          <w:rFonts w:hint="eastAsia"/>
          <w:color w:val="000000"/>
          <w:szCs w:val="21"/>
        </w:rPr>
        <w:t>本刊稿件从投稿到纸质印刷出版通常在</w:t>
      </w:r>
      <w:r w:rsidRPr="001630AD">
        <w:rPr>
          <w:rFonts w:hint="eastAsia"/>
          <w:color w:val="000000"/>
          <w:szCs w:val="21"/>
        </w:rPr>
        <w:t>8</w:t>
      </w:r>
      <w:r w:rsidRPr="001630AD">
        <w:rPr>
          <w:rFonts w:hint="eastAsia"/>
          <w:color w:val="000000"/>
          <w:szCs w:val="21"/>
        </w:rPr>
        <w:t>个月左右。论文发表后，将被中国科技核心</w:t>
      </w:r>
      <w:r>
        <w:rPr>
          <w:rFonts w:hint="eastAsia"/>
          <w:color w:val="000000"/>
          <w:szCs w:val="21"/>
        </w:rPr>
        <w:t>期刊</w:t>
      </w:r>
      <w:r w:rsidRPr="001630AD">
        <w:rPr>
          <w:rFonts w:hint="eastAsia"/>
          <w:color w:val="000000"/>
          <w:szCs w:val="21"/>
        </w:rPr>
        <w:t>、</w:t>
      </w:r>
      <w:proofErr w:type="gramStart"/>
      <w:r w:rsidRPr="001630AD">
        <w:rPr>
          <w:rFonts w:hint="eastAsia"/>
          <w:color w:val="000000"/>
          <w:szCs w:val="21"/>
        </w:rPr>
        <w:t>中国知网等</w:t>
      </w:r>
      <w:proofErr w:type="gramEnd"/>
      <w:r w:rsidRPr="001630AD">
        <w:rPr>
          <w:rFonts w:hint="eastAsia"/>
          <w:color w:val="000000"/>
          <w:szCs w:val="21"/>
        </w:rPr>
        <w:t>数据库收录。编辑部对录用稿件有权作必要的技术性和文字性修改。稿件刊出后，作品版权（含各种介质、媒体的版权）将转让给《集成电路与嵌入式系统》编辑部，但作者仍保有在总结、学习、研究或教学中使用作品的权利。</w:t>
      </w:r>
      <w:r w:rsidRPr="001630AD">
        <w:rPr>
          <w:rFonts w:hint="eastAsia"/>
          <w:color w:val="000000"/>
          <w:szCs w:val="21"/>
        </w:rPr>
        <w:t xml:space="preserve">    </w:t>
      </w:r>
    </w:p>
    <w:p w14:paraId="341FD618" w14:textId="77777777" w:rsidR="00E17A49" w:rsidRPr="001630AD" w:rsidRDefault="00E17A49" w:rsidP="00E17A49">
      <w:pPr>
        <w:spacing w:line="300" w:lineRule="atLeast"/>
        <w:rPr>
          <w:rStyle w:val="a7"/>
          <w:rFonts w:hint="eastAsia"/>
          <w:bCs w:val="0"/>
          <w:sz w:val="28"/>
          <w:szCs w:val="28"/>
        </w:rPr>
      </w:pPr>
      <w:r w:rsidRPr="001630AD">
        <w:rPr>
          <w:rStyle w:val="a7"/>
          <w:rFonts w:hint="eastAsia"/>
          <w:bCs w:val="0"/>
          <w:sz w:val="28"/>
          <w:szCs w:val="28"/>
        </w:rPr>
        <w:lastRenderedPageBreak/>
        <w:t>学术不端处理</w:t>
      </w:r>
    </w:p>
    <w:p w14:paraId="44651A4E" w14:textId="77777777" w:rsidR="00E17A49" w:rsidRPr="001630AD" w:rsidRDefault="00E17A49" w:rsidP="00E17A49">
      <w:pPr>
        <w:ind w:firstLineChars="200" w:firstLine="420"/>
        <w:rPr>
          <w:color w:val="000000"/>
          <w:szCs w:val="21"/>
        </w:rPr>
      </w:pPr>
      <w:r w:rsidRPr="001630AD">
        <w:rPr>
          <w:color w:val="000000"/>
          <w:szCs w:val="21"/>
        </w:rPr>
        <w:t>本刊所有在处理稿件不得同时投往其他刊物，</w:t>
      </w:r>
      <w:r w:rsidRPr="00CF6485">
        <w:rPr>
          <w:color w:val="000000"/>
          <w:szCs w:val="21"/>
        </w:rPr>
        <w:t>，</w:t>
      </w:r>
      <w:r w:rsidRPr="00CF6485">
        <w:rPr>
          <w:rFonts w:hint="eastAsia"/>
          <w:color w:val="000000"/>
          <w:szCs w:val="21"/>
        </w:rPr>
        <w:t>且本刊</w:t>
      </w:r>
      <w:r w:rsidRPr="00CF6485">
        <w:rPr>
          <w:color w:val="000000"/>
          <w:szCs w:val="21"/>
        </w:rPr>
        <w:t>暂不收取人工智能生成的</w:t>
      </w:r>
      <w:r w:rsidRPr="00CF6485">
        <w:rPr>
          <w:rFonts w:hint="eastAsia"/>
          <w:color w:val="000000"/>
          <w:szCs w:val="21"/>
        </w:rPr>
        <w:t>稿件</w:t>
      </w:r>
      <w:r>
        <w:rPr>
          <w:rFonts w:hint="eastAsia"/>
          <w:color w:val="000000"/>
          <w:szCs w:val="21"/>
        </w:rPr>
        <w:t>。</w:t>
      </w:r>
      <w:r w:rsidRPr="001630AD">
        <w:rPr>
          <w:color w:val="000000"/>
          <w:szCs w:val="21"/>
        </w:rPr>
        <w:t>如编辑部发现有一稿多投现象，则该稿件直接按退稿处理；</w:t>
      </w:r>
      <w:r w:rsidRPr="001630AD">
        <w:rPr>
          <w:rStyle w:val="a7"/>
          <w:color w:val="FF0000"/>
          <w:szCs w:val="21"/>
        </w:rPr>
        <w:t>本刊严禁一稿两发，</w:t>
      </w:r>
      <w:r w:rsidRPr="001630AD">
        <w:rPr>
          <w:rStyle w:val="a7"/>
          <w:rFonts w:hint="eastAsia"/>
          <w:color w:val="FF0000"/>
          <w:szCs w:val="21"/>
        </w:rPr>
        <w:t>一</w:t>
      </w:r>
      <w:r w:rsidRPr="001630AD">
        <w:rPr>
          <w:rStyle w:val="a7"/>
          <w:color w:val="FF0000"/>
          <w:szCs w:val="21"/>
        </w:rPr>
        <w:t>经发现，则取消该稿在本刊发表的资格，同时稿件第一作者</w:t>
      </w:r>
      <w:r w:rsidRPr="001630AD">
        <w:rPr>
          <w:rStyle w:val="a7"/>
          <w:rFonts w:hint="eastAsia"/>
          <w:color w:val="FF0000"/>
          <w:szCs w:val="21"/>
        </w:rPr>
        <w:t>与通信作者</w:t>
      </w:r>
      <w:r w:rsidRPr="001630AD">
        <w:rPr>
          <w:rStyle w:val="a7"/>
          <w:color w:val="FF0000"/>
          <w:szCs w:val="21"/>
        </w:rPr>
        <w:t>在两年内不得向本刊投稿。</w:t>
      </w:r>
    </w:p>
    <w:p w14:paraId="75AEF607" w14:textId="77777777" w:rsidR="00E17A49" w:rsidRPr="001630AD" w:rsidRDefault="00E17A49" w:rsidP="00E17A49">
      <w:pPr>
        <w:spacing w:line="300" w:lineRule="atLeast"/>
        <w:rPr>
          <w:rStyle w:val="a7"/>
          <w:rFonts w:hint="eastAsia"/>
          <w:bCs w:val="0"/>
          <w:sz w:val="28"/>
          <w:szCs w:val="28"/>
        </w:rPr>
      </w:pPr>
      <w:r w:rsidRPr="001630AD">
        <w:rPr>
          <w:rStyle w:val="a7"/>
          <w:rFonts w:hint="eastAsia"/>
          <w:bCs w:val="0"/>
          <w:sz w:val="28"/>
          <w:szCs w:val="28"/>
        </w:rPr>
        <w:t>出版费用</w:t>
      </w:r>
    </w:p>
    <w:p w14:paraId="542166A0" w14:textId="77777777" w:rsidR="00E17A49" w:rsidRPr="001630AD" w:rsidRDefault="00E17A49" w:rsidP="00E17A49">
      <w:pPr>
        <w:ind w:firstLineChars="200" w:firstLine="420"/>
        <w:rPr>
          <w:color w:val="FF0000"/>
          <w:szCs w:val="21"/>
        </w:rPr>
      </w:pPr>
      <w:r w:rsidRPr="001630AD">
        <w:rPr>
          <w:rFonts w:hint="eastAsia"/>
          <w:color w:val="000000"/>
          <w:szCs w:val="21"/>
        </w:rPr>
        <w:t>论文录用后的出版费用会在稿件刊出前通过</w:t>
      </w:r>
      <w:r w:rsidRPr="001630AD">
        <w:rPr>
          <w:rFonts w:hint="eastAsia"/>
          <w:color w:val="000000"/>
          <w:szCs w:val="21"/>
        </w:rPr>
        <w:t>E-mail</w:t>
      </w:r>
      <w:r w:rsidRPr="001630AD">
        <w:rPr>
          <w:rFonts w:hint="eastAsia"/>
          <w:color w:val="000000"/>
          <w:szCs w:val="21"/>
        </w:rPr>
        <w:t>通知，</w:t>
      </w:r>
      <w:r w:rsidRPr="001B3F35">
        <w:rPr>
          <w:rFonts w:hint="eastAsia"/>
          <w:color w:val="000000"/>
          <w:sz w:val="18"/>
          <w:szCs w:val="18"/>
        </w:rPr>
        <w:t>如需彩印则需</w:t>
      </w:r>
      <w:r>
        <w:rPr>
          <w:rFonts w:hint="eastAsia"/>
          <w:color w:val="000000"/>
          <w:sz w:val="18"/>
          <w:szCs w:val="18"/>
        </w:rPr>
        <w:t>另外</w:t>
      </w:r>
      <w:r w:rsidRPr="001B3F35">
        <w:rPr>
          <w:rFonts w:hint="eastAsia"/>
          <w:color w:val="000000"/>
          <w:sz w:val="18"/>
          <w:szCs w:val="18"/>
        </w:rPr>
        <w:t>加收彩印费用（</w:t>
      </w:r>
      <w:r w:rsidRPr="001B3F35">
        <w:rPr>
          <w:rFonts w:hint="eastAsia"/>
          <w:color w:val="000000"/>
          <w:sz w:val="18"/>
          <w:szCs w:val="18"/>
        </w:rPr>
        <w:t>1000</w:t>
      </w:r>
      <w:r w:rsidRPr="001B3F35">
        <w:rPr>
          <w:rFonts w:hint="eastAsia"/>
          <w:color w:val="000000"/>
          <w:sz w:val="18"/>
          <w:szCs w:val="18"/>
        </w:rPr>
        <w:t>元</w:t>
      </w:r>
      <w:r>
        <w:rPr>
          <w:rFonts w:hint="eastAsia"/>
          <w:color w:val="000000"/>
          <w:sz w:val="18"/>
          <w:szCs w:val="18"/>
        </w:rPr>
        <w:t>/4</w:t>
      </w:r>
      <w:r>
        <w:rPr>
          <w:rFonts w:hint="eastAsia"/>
          <w:color w:val="000000"/>
          <w:sz w:val="18"/>
          <w:szCs w:val="18"/>
        </w:rPr>
        <w:t>页</w:t>
      </w:r>
      <w:r w:rsidRPr="001B3F35">
        <w:rPr>
          <w:rFonts w:hint="eastAsia"/>
          <w:color w:val="000000"/>
          <w:sz w:val="18"/>
          <w:szCs w:val="18"/>
        </w:rPr>
        <w:t>）</w:t>
      </w:r>
      <w:r>
        <w:rPr>
          <w:rFonts w:hint="eastAsia"/>
          <w:color w:val="000000"/>
          <w:sz w:val="18"/>
          <w:szCs w:val="18"/>
        </w:rPr>
        <w:t>。</w:t>
      </w:r>
      <w:r w:rsidRPr="001630AD">
        <w:rPr>
          <w:rFonts w:hint="eastAsia"/>
          <w:color w:val="000000"/>
          <w:szCs w:val="21"/>
        </w:rPr>
        <w:t>本刊实行按需印刷，论文发表后，编辑部将赠送作者样刊</w:t>
      </w:r>
      <w:r w:rsidRPr="001630AD">
        <w:rPr>
          <w:rFonts w:hint="eastAsia"/>
          <w:color w:val="000000"/>
          <w:szCs w:val="21"/>
        </w:rPr>
        <w:t>2</w:t>
      </w:r>
      <w:r w:rsidRPr="001630AD">
        <w:rPr>
          <w:rFonts w:hint="eastAsia"/>
          <w:color w:val="000000"/>
          <w:szCs w:val="21"/>
        </w:rPr>
        <w:t>本</w:t>
      </w:r>
      <w:r w:rsidRPr="001630AD">
        <w:rPr>
          <w:rFonts w:hint="eastAsia"/>
          <w:color w:val="00B050"/>
          <w:szCs w:val="21"/>
        </w:rPr>
        <w:t>）</w:t>
      </w:r>
      <w:r w:rsidRPr="001630AD">
        <w:rPr>
          <w:rFonts w:hint="eastAsia"/>
          <w:color w:val="FF0000"/>
          <w:szCs w:val="21"/>
        </w:rPr>
        <w:t>。</w:t>
      </w:r>
    </w:p>
    <w:p w14:paraId="206ADA2C" w14:textId="77777777" w:rsidR="00E17A49" w:rsidRPr="001630AD" w:rsidRDefault="00E17A49" w:rsidP="00E17A49">
      <w:pPr>
        <w:ind w:firstLineChars="200" w:firstLine="420"/>
        <w:rPr>
          <w:rFonts w:hint="eastAsia"/>
          <w:color w:val="FF0000"/>
          <w:szCs w:val="21"/>
        </w:rPr>
      </w:pPr>
    </w:p>
    <w:p w14:paraId="3E409FDA" w14:textId="77777777" w:rsidR="00E17A49" w:rsidRPr="001630AD" w:rsidRDefault="00E17A49" w:rsidP="00E17A49">
      <w:pPr>
        <w:rPr>
          <w:rStyle w:val="a7"/>
          <w:color w:val="FF0000"/>
          <w:szCs w:val="21"/>
        </w:rPr>
      </w:pPr>
      <w:r w:rsidRPr="001630AD">
        <w:rPr>
          <w:rStyle w:val="a7"/>
          <w:rFonts w:hint="eastAsia"/>
          <w:color w:val="FF0000"/>
          <w:szCs w:val="21"/>
        </w:rPr>
        <w:t>银行汇款</w:t>
      </w:r>
      <w:r w:rsidRPr="001630AD">
        <w:rPr>
          <w:rStyle w:val="a7"/>
          <w:rFonts w:hint="eastAsia"/>
          <w:color w:val="FF0000"/>
          <w:szCs w:val="21"/>
        </w:rPr>
        <w:t xml:space="preserve">:  </w:t>
      </w:r>
    </w:p>
    <w:p w14:paraId="50414E2E" w14:textId="77777777" w:rsidR="00E17A49" w:rsidRPr="001630AD" w:rsidRDefault="00E17A49" w:rsidP="00E17A49">
      <w:pPr>
        <w:rPr>
          <w:rStyle w:val="a7"/>
          <w:rFonts w:hint="eastAsia"/>
          <w:color w:val="FF0000"/>
          <w:szCs w:val="21"/>
        </w:rPr>
      </w:pPr>
      <w:r w:rsidRPr="001630AD">
        <w:rPr>
          <w:rStyle w:val="a7"/>
          <w:rFonts w:hint="eastAsia"/>
          <w:color w:val="FF0000"/>
          <w:szCs w:val="21"/>
        </w:rPr>
        <w:t>开户银行：北京银行学院路支行</w:t>
      </w:r>
      <w:r w:rsidRPr="001630AD">
        <w:rPr>
          <w:rStyle w:val="a7"/>
          <w:rFonts w:hint="eastAsia"/>
          <w:color w:val="FF0000"/>
          <w:szCs w:val="21"/>
        </w:rPr>
        <w:t xml:space="preserve">       </w:t>
      </w:r>
      <w:r w:rsidRPr="001630AD">
        <w:rPr>
          <w:rStyle w:val="a7"/>
          <w:rFonts w:hint="eastAsia"/>
          <w:color w:val="FF0000"/>
          <w:szCs w:val="21"/>
        </w:rPr>
        <w:t>户名：《单片机与嵌入式系统应用》杂志社有限公司</w:t>
      </w:r>
    </w:p>
    <w:p w14:paraId="74610855" w14:textId="77777777" w:rsidR="00E17A49" w:rsidRPr="001630AD" w:rsidRDefault="00E17A49" w:rsidP="00E17A49">
      <w:pPr>
        <w:rPr>
          <w:rStyle w:val="a7"/>
          <w:rFonts w:hint="eastAsia"/>
          <w:color w:val="FF0000"/>
          <w:szCs w:val="21"/>
        </w:rPr>
      </w:pPr>
      <w:r w:rsidRPr="001630AD">
        <w:rPr>
          <w:rStyle w:val="a7"/>
          <w:rFonts w:hint="eastAsia"/>
          <w:color w:val="FF0000"/>
          <w:szCs w:val="21"/>
        </w:rPr>
        <w:t>账号：</w:t>
      </w:r>
      <w:r w:rsidRPr="001630AD">
        <w:rPr>
          <w:rStyle w:val="a7"/>
          <w:rFonts w:hint="eastAsia"/>
          <w:color w:val="FF0000"/>
          <w:szCs w:val="21"/>
        </w:rPr>
        <w:t>01090339100120111029936</w:t>
      </w:r>
    </w:p>
    <w:p w14:paraId="4989ABF9" w14:textId="77777777" w:rsidR="00E17A49" w:rsidRPr="001630AD" w:rsidRDefault="00E17A49" w:rsidP="00E17A49">
      <w:pPr>
        <w:rPr>
          <w:rStyle w:val="a7"/>
          <w:rFonts w:hint="eastAsia"/>
          <w:color w:val="FF0000"/>
          <w:szCs w:val="21"/>
        </w:rPr>
      </w:pPr>
      <w:r w:rsidRPr="001630AD">
        <w:rPr>
          <w:rStyle w:val="a7"/>
          <w:rFonts w:hint="eastAsia"/>
          <w:color w:val="FF0000"/>
          <w:szCs w:val="21"/>
        </w:rPr>
        <w:t>附言中请注明：版面费</w:t>
      </w:r>
      <w:r w:rsidRPr="001630AD">
        <w:rPr>
          <w:rStyle w:val="a7"/>
          <w:rFonts w:hint="eastAsia"/>
          <w:color w:val="FF0000"/>
          <w:szCs w:val="21"/>
        </w:rPr>
        <w:t>***</w:t>
      </w:r>
      <w:r w:rsidRPr="001630AD">
        <w:rPr>
          <w:rStyle w:val="a7"/>
          <w:rFonts w:hint="eastAsia"/>
          <w:color w:val="FF0000"/>
          <w:szCs w:val="21"/>
        </w:rPr>
        <w:t>（您的稿号）</w:t>
      </w:r>
    </w:p>
    <w:p w14:paraId="41975C7A" w14:textId="77777777" w:rsidR="00E17A49" w:rsidRPr="001630AD" w:rsidRDefault="00E17A49" w:rsidP="00E17A49">
      <w:pPr>
        <w:rPr>
          <w:rStyle w:val="a7"/>
          <w:rFonts w:hint="eastAsia"/>
          <w:szCs w:val="21"/>
        </w:rPr>
      </w:pPr>
    </w:p>
    <w:p w14:paraId="66C3992C" w14:textId="77777777" w:rsidR="00E17A49" w:rsidRPr="001630AD" w:rsidRDefault="00E17A49" w:rsidP="00E17A49">
      <w:pPr>
        <w:spacing w:line="300" w:lineRule="atLeast"/>
        <w:rPr>
          <w:rStyle w:val="a7"/>
          <w:sz w:val="28"/>
          <w:szCs w:val="28"/>
        </w:rPr>
      </w:pPr>
      <w:r w:rsidRPr="001630AD">
        <w:rPr>
          <w:rStyle w:val="a7"/>
          <w:bCs w:val="0"/>
          <w:sz w:val="28"/>
          <w:szCs w:val="28"/>
        </w:rPr>
        <w:t>写作要求</w:t>
      </w:r>
    </w:p>
    <w:p w14:paraId="78D8198D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 xml:space="preserve">1. </w:t>
      </w:r>
      <w:r>
        <w:rPr>
          <w:rFonts w:hint="eastAsia"/>
          <w:color w:val="000000"/>
          <w:szCs w:val="21"/>
        </w:rPr>
        <w:t>建议不少于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页。</w:t>
      </w:r>
      <w:r w:rsidRPr="001630AD">
        <w:rPr>
          <w:color w:val="000000"/>
          <w:szCs w:val="21"/>
        </w:rPr>
        <w:t>来稿应含中英文题目、中英文摘要（说明研究目的、创新试验方法、研究成果和最终结论等，重点是方法创新和成果结论。中英文摘要对应，英文摘要最好在</w:t>
      </w:r>
      <w:r w:rsidRPr="001630AD">
        <w:rPr>
          <w:color w:val="000000"/>
          <w:szCs w:val="21"/>
        </w:rPr>
        <w:t>150</w:t>
      </w:r>
      <w:r w:rsidRPr="001630AD">
        <w:rPr>
          <w:color w:val="000000"/>
          <w:szCs w:val="21"/>
        </w:rPr>
        <w:t>个实词左右）、关键词（</w:t>
      </w:r>
      <w:r w:rsidRPr="001630AD">
        <w:rPr>
          <w:color w:val="000000"/>
          <w:szCs w:val="21"/>
        </w:rPr>
        <w:t>5</w:t>
      </w:r>
      <w:r w:rsidRPr="001630AD">
        <w:rPr>
          <w:color w:val="000000"/>
          <w:szCs w:val="21"/>
        </w:rPr>
        <w:t>～</w:t>
      </w:r>
      <w:r w:rsidRPr="001630AD">
        <w:rPr>
          <w:color w:val="000000"/>
          <w:szCs w:val="21"/>
        </w:rPr>
        <w:t>8</w:t>
      </w:r>
      <w:r w:rsidRPr="001630AD">
        <w:rPr>
          <w:color w:val="000000"/>
          <w:szCs w:val="21"/>
        </w:rPr>
        <w:t>个）。引言应说明课题的背景，引述该领域的国内外同行已经取得的进展，以说明本文的选题意义和创新点所在。</w:t>
      </w:r>
    </w:p>
    <w:p w14:paraId="15593DFF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 xml:space="preserve">2. </w:t>
      </w:r>
      <w:r w:rsidRPr="001630AD">
        <w:rPr>
          <w:color w:val="000000"/>
          <w:szCs w:val="21"/>
        </w:rPr>
        <w:t>量和单位应符合国家</w:t>
      </w:r>
      <w:r w:rsidRPr="001630AD">
        <w:rPr>
          <w:szCs w:val="21"/>
        </w:rPr>
        <w:t>规定。外文字符要分清大小写、正斜体，上下角字符的位置高低应区别明显。</w:t>
      </w:r>
    </w:p>
    <w:p w14:paraId="1BAC1836" w14:textId="77777777" w:rsidR="00E17A49" w:rsidRPr="001630AD" w:rsidRDefault="00E17A49" w:rsidP="00E17A49">
      <w:pPr>
        <w:ind w:firstLine="360"/>
        <w:rPr>
          <w:color w:val="000000"/>
          <w:szCs w:val="21"/>
        </w:rPr>
      </w:pPr>
      <w:r w:rsidRPr="001630AD">
        <w:rPr>
          <w:color w:val="000000"/>
          <w:szCs w:val="21"/>
        </w:rPr>
        <w:t xml:space="preserve">3. </w:t>
      </w:r>
      <w:r w:rsidRPr="001630AD">
        <w:rPr>
          <w:color w:val="000000"/>
          <w:szCs w:val="21"/>
        </w:rPr>
        <w:t>图、表应提供中英文图题、表题；图</w:t>
      </w:r>
      <w:r w:rsidRPr="001630AD">
        <w:rPr>
          <w:rFonts w:hint="eastAsia"/>
          <w:color w:val="000000"/>
          <w:szCs w:val="21"/>
        </w:rPr>
        <w:t>、</w:t>
      </w:r>
      <w:r w:rsidRPr="001630AD">
        <w:rPr>
          <w:color w:val="000000"/>
          <w:szCs w:val="21"/>
        </w:rPr>
        <w:t>表的设计请考虑《</w:t>
      </w:r>
      <w:r w:rsidRPr="001630AD">
        <w:rPr>
          <w:rFonts w:hint="eastAsia"/>
          <w:szCs w:val="21"/>
        </w:rPr>
        <w:t>集成电路与嵌入式系统</w:t>
      </w:r>
      <w:r w:rsidRPr="001630AD">
        <w:rPr>
          <w:color w:val="000000"/>
          <w:szCs w:val="21"/>
        </w:rPr>
        <w:t>》双栏排版的特点，</w:t>
      </w:r>
      <w:r w:rsidRPr="007742A9">
        <w:rPr>
          <w:rFonts w:hint="eastAsia"/>
          <w:color w:val="000000"/>
        </w:rPr>
        <w:t>宽度</w:t>
      </w:r>
      <w:r w:rsidRPr="007742A9">
        <w:rPr>
          <w:color w:val="000000"/>
        </w:rPr>
        <w:t>一般不超过</w:t>
      </w:r>
      <w:r w:rsidRPr="007742A9">
        <w:rPr>
          <w:color w:val="000000"/>
        </w:rPr>
        <w:t>8 cm</w:t>
      </w:r>
      <w:r w:rsidRPr="001630AD">
        <w:rPr>
          <w:color w:val="000000"/>
          <w:szCs w:val="21"/>
        </w:rPr>
        <w:t>。</w:t>
      </w:r>
    </w:p>
    <w:p w14:paraId="3429886A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 xml:space="preserve">4. </w:t>
      </w:r>
      <w:r w:rsidRPr="001630AD">
        <w:rPr>
          <w:color w:val="000000"/>
          <w:szCs w:val="21"/>
        </w:rPr>
        <w:t>参考文献</w:t>
      </w:r>
      <w:r w:rsidRPr="001630AD">
        <w:rPr>
          <w:rFonts w:hint="eastAsia"/>
          <w:color w:val="000000"/>
          <w:szCs w:val="21"/>
        </w:rPr>
        <w:t>的</w:t>
      </w:r>
      <w:r w:rsidRPr="001630AD">
        <w:rPr>
          <w:color w:val="000000"/>
          <w:szCs w:val="21"/>
        </w:rPr>
        <w:t>引用应遵循</w:t>
      </w:r>
      <w:r w:rsidRPr="001630AD">
        <w:rPr>
          <w:color w:val="000000"/>
          <w:szCs w:val="21"/>
        </w:rPr>
        <w:t>“</w:t>
      </w:r>
      <w:r w:rsidRPr="001630AD">
        <w:rPr>
          <w:color w:val="000000"/>
          <w:szCs w:val="21"/>
        </w:rPr>
        <w:t>最新、关键、必要和亲自阅读过</w:t>
      </w:r>
      <w:r w:rsidRPr="001630AD">
        <w:rPr>
          <w:color w:val="000000"/>
          <w:szCs w:val="21"/>
        </w:rPr>
        <w:t>”</w:t>
      </w:r>
      <w:r w:rsidRPr="001630AD">
        <w:rPr>
          <w:color w:val="000000"/>
          <w:szCs w:val="21"/>
        </w:rPr>
        <w:t>的原则；在正文中顺次引述；数量以</w:t>
      </w:r>
      <w:r w:rsidRPr="001630AD">
        <w:rPr>
          <w:b/>
          <w:bCs/>
          <w:color w:val="FF0000"/>
          <w:szCs w:val="21"/>
        </w:rPr>
        <w:t>不少于</w:t>
      </w:r>
      <w:r w:rsidRPr="001630AD">
        <w:rPr>
          <w:rFonts w:hint="eastAsia"/>
          <w:b/>
          <w:bCs/>
          <w:color w:val="FF0000"/>
          <w:szCs w:val="21"/>
        </w:rPr>
        <w:t>10</w:t>
      </w:r>
      <w:r w:rsidRPr="001630AD">
        <w:rPr>
          <w:b/>
          <w:bCs/>
          <w:color w:val="FF0000"/>
          <w:szCs w:val="21"/>
        </w:rPr>
        <w:t>篇为宜</w:t>
      </w:r>
      <w:r w:rsidRPr="001630AD">
        <w:rPr>
          <w:color w:val="000000"/>
          <w:szCs w:val="21"/>
        </w:rPr>
        <w:t>，未公开发表的资料一般不宜引用。文献著录要准确，著录格式如下：</w:t>
      </w:r>
    </w:p>
    <w:p w14:paraId="38631836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专著：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编著者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书名</w:t>
      </w:r>
      <w:r w:rsidRPr="001630AD">
        <w:rPr>
          <w:color w:val="000000"/>
          <w:szCs w:val="21"/>
        </w:rPr>
        <w:t xml:space="preserve">[M]. </w:t>
      </w:r>
      <w:r w:rsidRPr="001630AD">
        <w:rPr>
          <w:color w:val="000000"/>
          <w:szCs w:val="21"/>
        </w:rPr>
        <w:t>版本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出版地：出版者，出版年：</w:t>
      </w:r>
      <w:r w:rsidRPr="001630AD">
        <w:rPr>
          <w:rFonts w:hint="eastAsia"/>
          <w:color w:val="000000"/>
          <w:szCs w:val="21"/>
        </w:rPr>
        <w:t>引用内容所在起止</w:t>
      </w:r>
      <w:r w:rsidRPr="001630AD">
        <w:rPr>
          <w:color w:val="000000"/>
          <w:szCs w:val="21"/>
        </w:rPr>
        <w:t>页码</w:t>
      </w:r>
      <w:r w:rsidRPr="001630AD">
        <w:rPr>
          <w:color w:val="000000"/>
          <w:szCs w:val="21"/>
        </w:rPr>
        <w:t>.</w:t>
      </w:r>
    </w:p>
    <w:p w14:paraId="4CA490F4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期刊论文：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作者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题目</w:t>
      </w:r>
      <w:r w:rsidRPr="001630AD">
        <w:rPr>
          <w:color w:val="000000"/>
          <w:szCs w:val="21"/>
        </w:rPr>
        <w:t xml:space="preserve">[J]. </w:t>
      </w:r>
      <w:r w:rsidRPr="001630AD">
        <w:rPr>
          <w:color w:val="000000"/>
          <w:szCs w:val="21"/>
        </w:rPr>
        <w:t>刊名，年，卷（期）：</w:t>
      </w:r>
      <w:r w:rsidRPr="001630AD">
        <w:rPr>
          <w:rFonts w:hint="eastAsia"/>
          <w:color w:val="000000"/>
          <w:szCs w:val="21"/>
        </w:rPr>
        <w:t>文章起止</w:t>
      </w:r>
      <w:r w:rsidRPr="001630AD">
        <w:rPr>
          <w:color w:val="000000"/>
          <w:szCs w:val="21"/>
        </w:rPr>
        <w:t>页码</w:t>
      </w:r>
      <w:r w:rsidRPr="001630AD">
        <w:rPr>
          <w:color w:val="000000"/>
          <w:szCs w:val="21"/>
        </w:rPr>
        <w:t>.</w:t>
      </w:r>
    </w:p>
    <w:p w14:paraId="6059C977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学位论文：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作者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题目</w:t>
      </w:r>
      <w:r w:rsidRPr="001630AD">
        <w:rPr>
          <w:color w:val="000000"/>
          <w:szCs w:val="21"/>
        </w:rPr>
        <w:t xml:space="preserve">[D]. </w:t>
      </w:r>
      <w:r w:rsidRPr="001630AD">
        <w:rPr>
          <w:color w:val="000000"/>
          <w:szCs w:val="21"/>
        </w:rPr>
        <w:t>地点：单位，年</w:t>
      </w:r>
      <w:r w:rsidRPr="001630AD">
        <w:rPr>
          <w:rFonts w:hint="eastAsia"/>
          <w:color w:val="000000"/>
          <w:szCs w:val="21"/>
        </w:rPr>
        <w:t>：引用内容所在起止</w:t>
      </w:r>
      <w:r w:rsidRPr="001630AD">
        <w:rPr>
          <w:color w:val="000000"/>
          <w:szCs w:val="21"/>
        </w:rPr>
        <w:t>页码</w:t>
      </w:r>
      <w:r w:rsidRPr="001630AD">
        <w:rPr>
          <w:color w:val="000000"/>
          <w:szCs w:val="21"/>
        </w:rPr>
        <w:t>.</w:t>
      </w:r>
    </w:p>
    <w:p w14:paraId="6F92B87D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论文集中析出的文献：</w:t>
      </w:r>
      <w:r w:rsidRPr="001630AD">
        <w:rPr>
          <w:color w:val="000000"/>
          <w:szCs w:val="21"/>
        </w:rPr>
        <w:t xml:space="preserve"> 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作者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题目</w:t>
      </w:r>
      <w:r w:rsidRPr="001630AD">
        <w:rPr>
          <w:color w:val="000000"/>
          <w:szCs w:val="21"/>
        </w:rPr>
        <w:t>[C]//</w:t>
      </w:r>
      <w:r w:rsidRPr="001630AD">
        <w:rPr>
          <w:color w:val="000000"/>
          <w:szCs w:val="21"/>
        </w:rPr>
        <w:t>文集主要责任者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论文集名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出版地：出版者，出版年：</w:t>
      </w:r>
      <w:r w:rsidRPr="001630AD">
        <w:rPr>
          <w:rFonts w:hint="eastAsia"/>
          <w:color w:val="000000"/>
          <w:szCs w:val="21"/>
        </w:rPr>
        <w:t>文章起止</w:t>
      </w:r>
      <w:r w:rsidRPr="001630AD">
        <w:rPr>
          <w:color w:val="000000"/>
          <w:szCs w:val="21"/>
        </w:rPr>
        <w:t>页码</w:t>
      </w:r>
      <w:r w:rsidRPr="001630AD">
        <w:rPr>
          <w:color w:val="000000"/>
          <w:szCs w:val="21"/>
        </w:rPr>
        <w:t>.</w:t>
      </w:r>
    </w:p>
    <w:p w14:paraId="6ABC8094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科技报告：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作者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题名</w:t>
      </w:r>
      <w:r w:rsidRPr="001630AD">
        <w:rPr>
          <w:rFonts w:hint="eastAsia"/>
          <w:color w:val="000000"/>
          <w:szCs w:val="21"/>
        </w:rPr>
        <w:t xml:space="preserve">: </w:t>
      </w:r>
      <w:r w:rsidRPr="001630AD">
        <w:rPr>
          <w:color w:val="000000"/>
          <w:szCs w:val="21"/>
        </w:rPr>
        <w:t>报告编号</w:t>
      </w:r>
      <w:r w:rsidRPr="001630AD">
        <w:rPr>
          <w:color w:val="000000"/>
          <w:szCs w:val="21"/>
        </w:rPr>
        <w:t>[R].</w:t>
      </w:r>
      <w:r w:rsidRPr="001630AD">
        <w:rPr>
          <w:rFonts w:hint="eastAsia"/>
          <w:color w:val="000000"/>
          <w:szCs w:val="21"/>
        </w:rPr>
        <w:t xml:space="preserve"> </w:t>
      </w:r>
      <w:r w:rsidRPr="001630AD">
        <w:rPr>
          <w:color w:val="000000"/>
          <w:szCs w:val="21"/>
        </w:rPr>
        <w:t>出版地：出版者，出版年</w:t>
      </w:r>
      <w:r w:rsidRPr="001630AD">
        <w:rPr>
          <w:color w:val="000000"/>
          <w:szCs w:val="21"/>
        </w:rPr>
        <w:t>.</w:t>
      </w:r>
    </w:p>
    <w:p w14:paraId="5C9DA0A1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国际、国家标准，行业规范：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标准起草者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标准名称</w:t>
      </w:r>
      <w:r w:rsidRPr="001630AD">
        <w:rPr>
          <w:rFonts w:hint="eastAsia"/>
          <w:color w:val="000000"/>
          <w:szCs w:val="21"/>
        </w:rPr>
        <w:t xml:space="preserve">: </w:t>
      </w:r>
      <w:r w:rsidRPr="001630AD">
        <w:rPr>
          <w:color w:val="000000"/>
          <w:szCs w:val="21"/>
        </w:rPr>
        <w:t>标准编号</w:t>
      </w:r>
      <w:r w:rsidRPr="001630AD">
        <w:rPr>
          <w:color w:val="000000"/>
          <w:szCs w:val="21"/>
        </w:rPr>
        <w:t xml:space="preserve">[S]. </w:t>
      </w:r>
      <w:r w:rsidRPr="001630AD">
        <w:rPr>
          <w:color w:val="000000"/>
          <w:szCs w:val="21"/>
        </w:rPr>
        <w:t>出版地：出版者，出版年</w:t>
      </w:r>
      <w:r w:rsidRPr="001630AD">
        <w:rPr>
          <w:color w:val="000000"/>
          <w:szCs w:val="21"/>
        </w:rPr>
        <w:t>.</w:t>
      </w:r>
    </w:p>
    <w:p w14:paraId="26282BCA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专利：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设计人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专利题名：专利号</w:t>
      </w:r>
      <w:r w:rsidRPr="001630AD">
        <w:rPr>
          <w:color w:val="000000"/>
          <w:szCs w:val="21"/>
        </w:rPr>
        <w:t xml:space="preserve">[P]. </w:t>
      </w:r>
      <w:r w:rsidRPr="001630AD">
        <w:rPr>
          <w:color w:val="000000"/>
          <w:szCs w:val="21"/>
        </w:rPr>
        <w:t>公告日期</w:t>
      </w:r>
      <w:r w:rsidRPr="001630AD">
        <w:rPr>
          <w:color w:val="000000"/>
          <w:szCs w:val="21"/>
        </w:rPr>
        <w:t xml:space="preserve">. </w:t>
      </w:r>
    </w:p>
    <w:p w14:paraId="6E249C0D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电子文献：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主要责任者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电子文献题名</w:t>
      </w:r>
      <w:r w:rsidRPr="001630AD">
        <w:rPr>
          <w:color w:val="000000"/>
          <w:szCs w:val="21"/>
        </w:rPr>
        <w:t>[EB/OL]. (</w:t>
      </w:r>
      <w:r w:rsidRPr="001630AD">
        <w:rPr>
          <w:color w:val="000000"/>
          <w:szCs w:val="21"/>
        </w:rPr>
        <w:t>发表或更新日期</w:t>
      </w:r>
      <w:r w:rsidRPr="001630AD">
        <w:rPr>
          <w:color w:val="000000"/>
          <w:szCs w:val="21"/>
        </w:rPr>
        <w:t>)[</w:t>
      </w:r>
      <w:r w:rsidRPr="001630AD">
        <w:rPr>
          <w:color w:val="000000"/>
          <w:szCs w:val="21"/>
        </w:rPr>
        <w:t>引用日期</w:t>
      </w:r>
      <w:r w:rsidRPr="001630AD">
        <w:rPr>
          <w:color w:val="000000"/>
          <w:szCs w:val="21"/>
        </w:rPr>
        <w:t xml:space="preserve">]. </w:t>
      </w:r>
      <w:r w:rsidRPr="001630AD">
        <w:rPr>
          <w:color w:val="000000"/>
          <w:szCs w:val="21"/>
        </w:rPr>
        <w:t>电子文献的出处或可获得地址</w:t>
      </w:r>
      <w:r w:rsidRPr="001630AD">
        <w:rPr>
          <w:color w:val="000000"/>
          <w:szCs w:val="21"/>
        </w:rPr>
        <w:t>.</w:t>
      </w:r>
    </w:p>
    <w:p w14:paraId="0D839D5B" w14:textId="77777777" w:rsidR="00E17A49" w:rsidRPr="001630AD" w:rsidRDefault="00E17A49" w:rsidP="00E17A49">
      <w:pPr>
        <w:ind w:firstLine="360"/>
        <w:rPr>
          <w:szCs w:val="21"/>
        </w:rPr>
      </w:pPr>
      <w:r w:rsidRPr="001630AD">
        <w:rPr>
          <w:color w:val="000000"/>
          <w:szCs w:val="21"/>
        </w:rPr>
        <w:t>其他未定义文献类型：</w:t>
      </w:r>
      <w:r w:rsidRPr="001630AD">
        <w:rPr>
          <w:color w:val="000000"/>
          <w:szCs w:val="21"/>
        </w:rPr>
        <w:t>[</w:t>
      </w:r>
      <w:r w:rsidRPr="001630AD">
        <w:rPr>
          <w:color w:val="000000"/>
          <w:szCs w:val="21"/>
        </w:rPr>
        <w:t>序号</w:t>
      </w:r>
      <w:r w:rsidRPr="001630AD">
        <w:rPr>
          <w:color w:val="000000"/>
          <w:szCs w:val="21"/>
        </w:rPr>
        <w:t>] </w:t>
      </w:r>
      <w:r w:rsidRPr="001630AD">
        <w:rPr>
          <w:color w:val="000000"/>
          <w:szCs w:val="21"/>
        </w:rPr>
        <w:t>主要责任者</w:t>
      </w:r>
      <w:r w:rsidRPr="001630AD">
        <w:rPr>
          <w:color w:val="000000"/>
          <w:szCs w:val="21"/>
        </w:rPr>
        <w:t xml:space="preserve">. </w:t>
      </w:r>
      <w:r w:rsidRPr="001630AD">
        <w:rPr>
          <w:color w:val="000000"/>
          <w:szCs w:val="21"/>
        </w:rPr>
        <w:t>文献题名</w:t>
      </w:r>
      <w:r w:rsidRPr="001630AD">
        <w:rPr>
          <w:color w:val="000000"/>
          <w:szCs w:val="21"/>
        </w:rPr>
        <w:t xml:space="preserve">[Z]. </w:t>
      </w:r>
      <w:r w:rsidRPr="001630AD">
        <w:rPr>
          <w:color w:val="000000"/>
          <w:szCs w:val="21"/>
        </w:rPr>
        <w:t>出版地：出版者，出版年</w:t>
      </w:r>
      <w:r w:rsidRPr="001630AD">
        <w:rPr>
          <w:color w:val="000000"/>
          <w:szCs w:val="21"/>
        </w:rPr>
        <w:t>.</w:t>
      </w:r>
      <w:bookmarkEnd w:id="0"/>
    </w:p>
    <w:p w14:paraId="39CB62A6" w14:textId="77777777" w:rsidR="0093348F" w:rsidRPr="00E17A49" w:rsidRDefault="0093348F"/>
    <w:sectPr w:rsidR="0093348F" w:rsidRPr="00E17A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7B62" w14:textId="77777777" w:rsidR="002705CF" w:rsidRDefault="002705CF" w:rsidP="00E17A49">
      <w:r>
        <w:separator/>
      </w:r>
    </w:p>
  </w:endnote>
  <w:endnote w:type="continuationSeparator" w:id="0">
    <w:p w14:paraId="13115C25" w14:textId="77777777" w:rsidR="002705CF" w:rsidRDefault="002705CF" w:rsidP="00E1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AC02" w14:textId="77777777" w:rsidR="002705CF" w:rsidRDefault="002705CF" w:rsidP="00E17A49">
      <w:r>
        <w:separator/>
      </w:r>
    </w:p>
  </w:footnote>
  <w:footnote w:type="continuationSeparator" w:id="0">
    <w:p w14:paraId="1D61591B" w14:textId="77777777" w:rsidR="002705CF" w:rsidRDefault="002705CF" w:rsidP="00E1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5EA3" w14:textId="77777777" w:rsidR="00681925" w:rsidRDefault="002705CF" w:rsidP="00BD06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F"/>
    <w:rsid w:val="002705CF"/>
    <w:rsid w:val="0093348F"/>
    <w:rsid w:val="00E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CC54CB-BDC7-4A34-81E9-57256E5B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E17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A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A49"/>
    <w:rPr>
      <w:sz w:val="18"/>
      <w:szCs w:val="18"/>
    </w:rPr>
  </w:style>
  <w:style w:type="character" w:styleId="a7">
    <w:name w:val="Strong"/>
    <w:qFormat/>
    <w:rsid w:val="00E17A49"/>
    <w:rPr>
      <w:b/>
      <w:bCs/>
    </w:rPr>
  </w:style>
  <w:style w:type="paragraph" w:customStyle="1" w:styleId="paragraph">
    <w:name w:val="paragraph"/>
    <w:basedOn w:val="a"/>
    <w:semiHidden/>
    <w:rsid w:val="00E17A49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1001</Words>
  <Characters>1052</Characters>
  <Application>Microsoft Office Word</Application>
  <DocSecurity>0</DocSecurity>
  <Lines>42</Lines>
  <Paragraphs>39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卢潇静</dc:creator>
  <cp:keywords/>
  <dc:description/>
  <cp:lastModifiedBy>卢潇静</cp:lastModifiedBy>
  <cp:revision>2</cp:revision>
  <dcterms:created xsi:type="dcterms:W3CDTF">2026-06-08T07:12:00Z</dcterms:created>
  <dcterms:modified xsi:type="dcterms:W3CDTF">2026-06-08T07:15:00Z</dcterms:modified>
</cp:coreProperties>
</file>